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75124" w:rsidRPr="001527B3" w:rsidTr="00170FE8">
        <w:tc>
          <w:tcPr>
            <w:tcW w:w="2943" w:type="dxa"/>
          </w:tcPr>
          <w:p w:rsidR="00E75124" w:rsidRPr="001527B3" w:rsidRDefault="001333B2" w:rsidP="00DE0139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1527B3">
              <w:rPr>
                <w:rFonts w:asciiTheme="minorHAnsi" w:hAnsiTheme="minorHAnsi"/>
              </w:rPr>
              <w:t>Õppekava</w:t>
            </w:r>
          </w:p>
        </w:tc>
        <w:tc>
          <w:tcPr>
            <w:tcW w:w="6269" w:type="dxa"/>
          </w:tcPr>
          <w:p w:rsidR="00E75124" w:rsidRPr="001527B3" w:rsidRDefault="001333B2" w:rsidP="00170FE8">
            <w:pPr>
              <w:rPr>
                <w:rFonts w:asciiTheme="minorHAnsi" w:hAnsiTheme="minorHAnsi"/>
                <w:b/>
              </w:rPr>
            </w:pPr>
            <w:r w:rsidRPr="001527B3">
              <w:rPr>
                <w:rFonts w:asciiTheme="minorHAnsi" w:hAnsiTheme="minorHAnsi"/>
                <w:b/>
              </w:rPr>
              <w:t>RÕK (riiklik õppekava)</w:t>
            </w:r>
          </w:p>
        </w:tc>
      </w:tr>
      <w:tr w:rsidR="00E75124" w:rsidRPr="001527B3" w:rsidTr="00170FE8">
        <w:tc>
          <w:tcPr>
            <w:tcW w:w="2943" w:type="dxa"/>
          </w:tcPr>
          <w:p w:rsidR="00E75124" w:rsidRPr="001527B3" w:rsidRDefault="00E75124" w:rsidP="00DE0139">
            <w:pPr>
              <w:jc w:val="center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Valdkond</w:t>
            </w:r>
          </w:p>
        </w:tc>
        <w:tc>
          <w:tcPr>
            <w:tcW w:w="6269" w:type="dxa"/>
          </w:tcPr>
          <w:p w:rsidR="00E75124" w:rsidRPr="001527B3" w:rsidRDefault="00170FE8">
            <w:pPr>
              <w:rPr>
                <w:rFonts w:asciiTheme="minorHAnsi" w:hAnsiTheme="minorHAnsi"/>
                <w:color w:val="1F497D" w:themeColor="text2"/>
              </w:rPr>
            </w:pPr>
            <w:r w:rsidRPr="001527B3">
              <w:rPr>
                <w:rFonts w:asciiTheme="minorHAnsi" w:hAnsiTheme="minorHAnsi"/>
                <w:b/>
                <w:bCs/>
              </w:rPr>
              <w:t>Ainevaldkond „Sotsiaalained”</w:t>
            </w:r>
          </w:p>
        </w:tc>
      </w:tr>
      <w:tr w:rsidR="00E75124" w:rsidRPr="001527B3" w:rsidTr="00170FE8">
        <w:tc>
          <w:tcPr>
            <w:tcW w:w="2943" w:type="dxa"/>
          </w:tcPr>
          <w:p w:rsidR="00E75124" w:rsidRPr="001527B3" w:rsidRDefault="00E75124" w:rsidP="00DE0139">
            <w:pPr>
              <w:jc w:val="center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Kursuse nimetus</w:t>
            </w:r>
          </w:p>
        </w:tc>
        <w:tc>
          <w:tcPr>
            <w:tcW w:w="6269" w:type="dxa"/>
          </w:tcPr>
          <w:p w:rsidR="00E75124" w:rsidRPr="001527B3" w:rsidRDefault="00C17C21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527B3">
              <w:rPr>
                <w:rFonts w:asciiTheme="minorHAnsi" w:hAnsiTheme="minorHAnsi"/>
                <w:b/>
                <w:bCs/>
              </w:rPr>
              <w:t>Inimeseõpetus „Perekonnaõpetus“</w:t>
            </w:r>
          </w:p>
        </w:tc>
      </w:tr>
      <w:tr w:rsidR="00E75124" w:rsidRPr="001527B3" w:rsidTr="00170FE8">
        <w:tc>
          <w:tcPr>
            <w:tcW w:w="2943" w:type="dxa"/>
          </w:tcPr>
          <w:p w:rsidR="00E75124" w:rsidRPr="001527B3" w:rsidRDefault="00E75124" w:rsidP="00DE0139">
            <w:pPr>
              <w:jc w:val="center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Eelduskursused</w:t>
            </w:r>
          </w:p>
        </w:tc>
        <w:tc>
          <w:tcPr>
            <w:tcW w:w="6269" w:type="dxa"/>
          </w:tcPr>
          <w:p w:rsidR="00E75124" w:rsidRPr="001527B3" w:rsidRDefault="00170FE8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527B3">
              <w:rPr>
                <w:rFonts w:asciiTheme="minorHAnsi" w:hAnsiTheme="minorHAnsi"/>
                <w:b/>
                <w:color w:val="1F497D" w:themeColor="text2"/>
              </w:rPr>
              <w:t>puuduvad</w:t>
            </w:r>
          </w:p>
        </w:tc>
      </w:tr>
      <w:tr w:rsidR="00E75124" w:rsidRPr="001527B3" w:rsidTr="00170FE8">
        <w:tc>
          <w:tcPr>
            <w:tcW w:w="2943" w:type="dxa"/>
          </w:tcPr>
          <w:p w:rsidR="00E75124" w:rsidRPr="001527B3" w:rsidRDefault="00E75124" w:rsidP="00DE0139">
            <w:pPr>
              <w:jc w:val="center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Lõiming</w:t>
            </w:r>
          </w:p>
        </w:tc>
        <w:tc>
          <w:tcPr>
            <w:tcW w:w="6269" w:type="dxa"/>
          </w:tcPr>
          <w:p w:rsidR="004A656C" w:rsidRPr="001527B3" w:rsidRDefault="004A656C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  <w:b/>
              </w:rPr>
              <w:t>Bioloogia</w:t>
            </w:r>
            <w:r w:rsidRPr="001527B3">
              <w:rPr>
                <w:rFonts w:asciiTheme="minorHAnsi" w:hAnsiTheme="minorHAnsi"/>
              </w:rPr>
              <w:t>-  närvisüsteemi, aju ehitus ja füsioloogia, vaimne tervis, meeleelundite ja närvisüsteemi tervishoid.</w:t>
            </w:r>
          </w:p>
          <w:p w:rsidR="00E75124" w:rsidRPr="001527B3" w:rsidRDefault="00C17C21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  <w:b/>
              </w:rPr>
              <w:t>Psühholoogia</w:t>
            </w:r>
            <w:r w:rsidR="004A656C" w:rsidRPr="001527B3">
              <w:rPr>
                <w:rFonts w:asciiTheme="minorHAnsi" w:hAnsiTheme="minorHAnsi"/>
              </w:rPr>
              <w:t xml:space="preserve">- </w:t>
            </w:r>
            <w:r w:rsidRPr="001527B3">
              <w:rPr>
                <w:rFonts w:asciiTheme="minorHAnsi" w:hAnsiTheme="minorHAnsi"/>
              </w:rPr>
              <w:t>motivatsioon, sotsiaalpsühholoogia- grupiprotsessid; suhtlemispsühholoogia-</w:t>
            </w:r>
            <w:r w:rsidR="004A656C" w:rsidRPr="001527B3">
              <w:rPr>
                <w:rFonts w:asciiTheme="minorHAnsi" w:hAnsiTheme="minorHAnsi"/>
              </w:rPr>
              <w:t xml:space="preserve"> </w:t>
            </w:r>
            <w:r w:rsidR="00AA33EE" w:rsidRPr="001527B3">
              <w:rPr>
                <w:rFonts w:asciiTheme="minorHAnsi" w:hAnsiTheme="minorHAnsi"/>
              </w:rPr>
              <w:t>inimestevahelised suhte</w:t>
            </w:r>
            <w:r w:rsidR="001527B3">
              <w:rPr>
                <w:rFonts w:asciiTheme="minorHAnsi" w:hAnsiTheme="minorHAnsi"/>
              </w:rPr>
              <w:t xml:space="preserve">d perekonnas, suhete loomine ja </w:t>
            </w:r>
            <w:r w:rsidR="00AA33EE" w:rsidRPr="001527B3">
              <w:rPr>
                <w:rFonts w:asciiTheme="minorHAnsi" w:hAnsiTheme="minorHAnsi"/>
              </w:rPr>
              <w:t>hoidmine,</w:t>
            </w:r>
            <w:r w:rsidRPr="001527B3">
              <w:rPr>
                <w:rFonts w:asciiTheme="minorHAnsi" w:hAnsiTheme="minorHAnsi"/>
              </w:rPr>
              <w:t xml:space="preserve">arengupsühholoogia- </w:t>
            </w:r>
            <w:r w:rsidR="00AA33EE" w:rsidRPr="001527B3">
              <w:rPr>
                <w:rFonts w:asciiTheme="minorHAnsi" w:hAnsiTheme="minorHAnsi"/>
              </w:rPr>
              <w:t xml:space="preserve"> lapse areng, kasvatus, konfliktide lahendamine, positiivne mõtlemine, emotsioonide juhtimine, </w:t>
            </w:r>
            <w:r w:rsidRPr="001527B3">
              <w:rPr>
                <w:rFonts w:asciiTheme="minorHAnsi" w:hAnsiTheme="minorHAnsi"/>
              </w:rPr>
              <w:t xml:space="preserve">isikusepsühholoogia- </w:t>
            </w:r>
            <w:r w:rsidR="00AA33EE" w:rsidRPr="001527B3">
              <w:rPr>
                <w:rFonts w:asciiTheme="minorHAnsi" w:hAnsiTheme="minorHAnsi"/>
              </w:rPr>
              <w:t xml:space="preserve">isiksuse areng, tervis ja ohutus, </w:t>
            </w:r>
            <w:r w:rsidRPr="001527B3">
              <w:rPr>
                <w:rFonts w:asciiTheme="minorHAnsi" w:hAnsiTheme="minorHAnsi"/>
              </w:rPr>
              <w:t>abi leidmine probleemide korral jp.</w:t>
            </w:r>
          </w:p>
          <w:p w:rsidR="004A656C" w:rsidRPr="001527B3" w:rsidRDefault="004A656C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  <w:b/>
              </w:rPr>
              <w:t>Matemaatika</w:t>
            </w:r>
            <w:r w:rsidRPr="001527B3">
              <w:rPr>
                <w:rFonts w:asciiTheme="minorHAnsi" w:hAnsiTheme="minorHAnsi"/>
              </w:rPr>
              <w:t>-  uurimismeetodid, statistika- uurimisandmete kogumine, töötlemine ja analüüs, (arvandmed, joonised, gaafikud ja tabelid).</w:t>
            </w:r>
          </w:p>
          <w:p w:rsidR="004A656C" w:rsidRPr="001527B3" w:rsidRDefault="004A656C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  <w:b/>
              </w:rPr>
              <w:t>Informaatika</w:t>
            </w:r>
            <w:r w:rsidRPr="001527B3">
              <w:rPr>
                <w:rFonts w:asciiTheme="minorHAnsi" w:hAnsiTheme="minorHAnsi"/>
              </w:rPr>
              <w:t xml:space="preserve">- </w:t>
            </w:r>
            <w:r w:rsidR="00C17C21" w:rsidRPr="001527B3">
              <w:rPr>
                <w:rFonts w:asciiTheme="minorHAnsi" w:hAnsiTheme="minorHAnsi"/>
              </w:rPr>
              <w:t xml:space="preserve"> info leidmine ja kriitiline hindamine; ettekannete ja esitluste koostamine; </w:t>
            </w:r>
            <w:r w:rsidRPr="001527B3">
              <w:rPr>
                <w:rFonts w:asciiTheme="minorHAnsi" w:hAnsiTheme="minorHAnsi"/>
              </w:rPr>
              <w:t>uurimisandmete töötlemine ja analüüs erinevate statistiliste programmidega( Microsoft Excel, SPSS jt.</w:t>
            </w:r>
          </w:p>
          <w:p w:rsidR="004A656C" w:rsidRPr="001527B3" w:rsidRDefault="004A656C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  <w:b/>
              </w:rPr>
              <w:t>Ajalugu</w:t>
            </w:r>
            <w:r w:rsidRPr="001527B3">
              <w:rPr>
                <w:rFonts w:asciiTheme="minorHAnsi" w:hAnsiTheme="minorHAnsi"/>
              </w:rPr>
              <w:t>-</w:t>
            </w:r>
            <w:r w:rsidR="003F69F5" w:rsidRPr="001527B3">
              <w:rPr>
                <w:rFonts w:asciiTheme="minorHAnsi" w:hAnsiTheme="minorHAnsi"/>
              </w:rPr>
              <w:t xml:space="preserve"> </w:t>
            </w:r>
            <w:r w:rsidRPr="001527B3">
              <w:rPr>
                <w:rFonts w:asciiTheme="minorHAnsi" w:hAnsiTheme="minorHAnsi"/>
              </w:rPr>
              <w:t xml:space="preserve"> </w:t>
            </w:r>
            <w:r w:rsidR="00C17C21" w:rsidRPr="001527B3">
              <w:rPr>
                <w:rFonts w:asciiTheme="minorHAnsi" w:hAnsiTheme="minorHAnsi"/>
              </w:rPr>
              <w:t xml:space="preserve">perekonna, mehe ja naise rollide muutused ning </w:t>
            </w:r>
            <w:r w:rsidRPr="001527B3">
              <w:rPr>
                <w:rFonts w:asciiTheme="minorHAnsi" w:hAnsiTheme="minorHAnsi"/>
              </w:rPr>
              <w:t xml:space="preserve">areng </w:t>
            </w:r>
            <w:r w:rsidR="003F69F5" w:rsidRPr="001527B3">
              <w:rPr>
                <w:rFonts w:asciiTheme="minorHAnsi" w:hAnsiTheme="minorHAnsi"/>
              </w:rPr>
              <w:t>ajaloos.</w:t>
            </w:r>
          </w:p>
          <w:p w:rsidR="00AA33EE" w:rsidRPr="001527B3" w:rsidRDefault="00AA33EE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  <w:b/>
              </w:rPr>
              <w:t>Ühiskonnaõpetus</w:t>
            </w:r>
            <w:r w:rsidRPr="001527B3">
              <w:rPr>
                <w:rFonts w:asciiTheme="minorHAnsi" w:hAnsiTheme="minorHAnsi"/>
              </w:rPr>
              <w:t>-</w:t>
            </w:r>
            <w:r w:rsidR="004A656C" w:rsidRPr="001527B3">
              <w:rPr>
                <w:rFonts w:asciiTheme="minorHAnsi" w:hAnsiTheme="minorHAnsi"/>
              </w:rPr>
              <w:t xml:space="preserve"> </w:t>
            </w:r>
            <w:r w:rsidR="003F69F5" w:rsidRPr="001527B3">
              <w:rPr>
                <w:rFonts w:asciiTheme="minorHAnsi" w:hAnsiTheme="minorHAnsi"/>
              </w:rPr>
              <w:t xml:space="preserve">sotsiaalsed suhted ja institutsioonid, inimõigused, </w:t>
            </w:r>
            <w:r w:rsidR="00C17C21" w:rsidRPr="001527B3">
              <w:rPr>
                <w:rFonts w:asciiTheme="minorHAnsi" w:hAnsiTheme="minorHAnsi"/>
              </w:rPr>
              <w:t xml:space="preserve">perekonda puudutavad õigusaktid; </w:t>
            </w:r>
            <w:r w:rsidR="003F69F5" w:rsidRPr="001527B3">
              <w:rPr>
                <w:rFonts w:asciiTheme="minorHAnsi" w:hAnsiTheme="minorHAnsi"/>
              </w:rPr>
              <w:t>sotsiaalsed õigused, poliitilised ideoloogiad, valimiskäitumine, tarbimiskäitumine, riik ja riigi vormid, võim,õigus, juhtimisstiilid, tööturg, ettevõtlus, seadusloome, EV õigusaktid, rahvusvahelised suhted.</w:t>
            </w:r>
          </w:p>
          <w:p w:rsidR="003F69F5" w:rsidRPr="001527B3" w:rsidRDefault="003F69F5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  <w:b/>
              </w:rPr>
              <w:t>Võõrkeeled</w:t>
            </w:r>
            <w:r w:rsidRPr="001527B3">
              <w:rPr>
                <w:rFonts w:asciiTheme="minorHAnsi" w:hAnsiTheme="minorHAnsi"/>
              </w:rPr>
              <w:t xml:space="preserve">- </w:t>
            </w:r>
            <w:r w:rsidR="00E17D13" w:rsidRPr="001527B3">
              <w:rPr>
                <w:rFonts w:asciiTheme="minorHAnsi" w:hAnsiTheme="minorHAnsi"/>
              </w:rPr>
              <w:t>psühholoogialane terminologia, lisakirjandus, õppematerjalid.</w:t>
            </w:r>
          </w:p>
          <w:p w:rsidR="00E17D13" w:rsidRPr="001527B3" w:rsidRDefault="00E17D13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  <w:b/>
              </w:rPr>
              <w:t>Kunstiained</w:t>
            </w:r>
            <w:r w:rsidRPr="001527B3">
              <w:rPr>
                <w:rFonts w:asciiTheme="minorHAnsi" w:hAnsiTheme="minorHAnsi"/>
              </w:rPr>
              <w:t>- muusika- ja  kunsti mõju inimese psüühikale, muusika- ja kusntiteraapia</w:t>
            </w:r>
            <w:r w:rsidR="00411C66" w:rsidRPr="001527B3">
              <w:rPr>
                <w:rFonts w:asciiTheme="minorHAnsi" w:hAnsiTheme="minorHAnsi"/>
              </w:rPr>
              <w:t>.</w:t>
            </w:r>
            <w:r w:rsidRPr="001527B3">
              <w:rPr>
                <w:rFonts w:asciiTheme="minorHAnsi" w:hAnsiTheme="minorHAnsi"/>
              </w:rPr>
              <w:t xml:space="preserve">. </w:t>
            </w:r>
          </w:p>
          <w:p w:rsidR="00E17D13" w:rsidRPr="001527B3" w:rsidRDefault="00E17D13">
            <w:pPr>
              <w:rPr>
                <w:rFonts w:asciiTheme="minorHAnsi" w:hAnsiTheme="minorHAnsi"/>
                <w:color w:val="1F497D" w:themeColor="text2"/>
              </w:rPr>
            </w:pPr>
            <w:r w:rsidRPr="001527B3">
              <w:rPr>
                <w:rFonts w:asciiTheme="minorHAnsi" w:hAnsiTheme="minorHAnsi"/>
                <w:b/>
              </w:rPr>
              <w:t>Kehaline kasvatus</w:t>
            </w:r>
            <w:r w:rsidRPr="001527B3">
              <w:rPr>
                <w:rFonts w:asciiTheme="minorHAnsi" w:hAnsiTheme="minorHAnsi"/>
              </w:rPr>
              <w:t>-kehalise ja vaimse tervise seos, hoiakud, motivatsioon, koostöö.</w:t>
            </w:r>
          </w:p>
        </w:tc>
      </w:tr>
      <w:tr w:rsidR="00E75124" w:rsidRPr="001527B3" w:rsidTr="00170FE8">
        <w:trPr>
          <w:trHeight w:val="544"/>
        </w:trPr>
        <w:tc>
          <w:tcPr>
            <w:tcW w:w="2943" w:type="dxa"/>
          </w:tcPr>
          <w:p w:rsidR="00E75124" w:rsidRPr="001527B3" w:rsidRDefault="00E75124" w:rsidP="00DE0139">
            <w:pPr>
              <w:jc w:val="center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Õppetöö korraldus</w:t>
            </w:r>
          </w:p>
        </w:tc>
        <w:tc>
          <w:tcPr>
            <w:tcW w:w="6269" w:type="dxa"/>
          </w:tcPr>
          <w:p w:rsidR="00E75124" w:rsidRPr="001527B3" w:rsidRDefault="001333B2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1527B3">
              <w:rPr>
                <w:rFonts w:asciiTheme="minorHAnsi" w:hAnsiTheme="minorHAnsi"/>
                <w:b/>
                <w:color w:val="1F497D" w:themeColor="text2"/>
              </w:rPr>
              <w:t>35 tundi</w:t>
            </w:r>
          </w:p>
        </w:tc>
      </w:tr>
      <w:tr w:rsidR="00411C66" w:rsidRPr="001527B3" w:rsidTr="00170FE8">
        <w:trPr>
          <w:trHeight w:val="544"/>
        </w:trPr>
        <w:tc>
          <w:tcPr>
            <w:tcW w:w="2943" w:type="dxa"/>
          </w:tcPr>
          <w:p w:rsidR="00411C66" w:rsidRPr="001527B3" w:rsidRDefault="00411C66" w:rsidP="00DE0139">
            <w:pPr>
              <w:jc w:val="center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Kursuse lühikirjeldus</w:t>
            </w:r>
          </w:p>
        </w:tc>
        <w:tc>
          <w:tcPr>
            <w:tcW w:w="6269" w:type="dxa"/>
          </w:tcPr>
          <w:p w:rsidR="00411C66" w:rsidRPr="001527B3" w:rsidRDefault="00411C66" w:rsidP="00411C6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>Perekonnaõpetuse kursuses keskendutakse perekonnaelu psühholoogiale, sotsioloogiale,eetikale, perekonnaõigusele, majandamisele ja perekonna rollile ühiskonnas, et toetada</w:t>
            </w:r>
          </w:p>
          <w:p w:rsidR="00411C66" w:rsidRPr="001527B3" w:rsidRDefault="00411C66" w:rsidP="00411C6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>vajalike teadmiste, oskuste ja hoiakute omandamist tulevase perekonnaelu alusena. Kursus aitab ka tunnetada, mõtestada ja analüüsida olemasolevate kogemuste alusel oma rolli</w:t>
            </w:r>
          </w:p>
          <w:p w:rsidR="00411C66" w:rsidRPr="001527B3" w:rsidRDefault="00411C66" w:rsidP="00411C6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>kasvuperekonnas ning arendada vastutustunnet loodavaks perekonnaeluks nii üksikisikuna kui ka ühiskonnas.</w:t>
            </w:r>
          </w:p>
          <w:p w:rsidR="00411C66" w:rsidRPr="001527B3" w:rsidRDefault="00411C66" w:rsidP="00411C6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>Õppetegevuse valikul lähtutakse inimeseõpetuse üldisest eesmärgist, et toetada õpilase</w:t>
            </w:r>
            <w:r w:rsidR="004A7074" w:rsidRPr="001527B3">
              <w:rPr>
                <w:rFonts w:asciiTheme="minorHAnsi" w:hAnsiTheme="minorHAnsi"/>
                <w:color w:val="000000"/>
              </w:rPr>
              <w:t xml:space="preserve"> </w:t>
            </w:r>
            <w:r w:rsidRPr="001527B3">
              <w:rPr>
                <w:rFonts w:asciiTheme="minorHAnsi" w:hAnsiTheme="minorHAnsi"/>
                <w:color w:val="000000"/>
              </w:rPr>
              <w:t>isiksuse arenemisele ning sotsialiseerumisele kaasa</w:t>
            </w:r>
            <w:r w:rsidR="004A7074" w:rsidRPr="001527B3">
              <w:rPr>
                <w:rFonts w:asciiTheme="minorHAnsi" w:hAnsiTheme="minorHAnsi"/>
                <w:color w:val="000000"/>
              </w:rPr>
              <w:t xml:space="preserve"> aitavate teadmiste, oskuste ja </w:t>
            </w:r>
            <w:r w:rsidRPr="001527B3">
              <w:rPr>
                <w:rFonts w:asciiTheme="minorHAnsi" w:hAnsiTheme="minorHAnsi"/>
                <w:color w:val="000000"/>
              </w:rPr>
              <w:lastRenderedPageBreak/>
              <w:t>hoiakute</w:t>
            </w:r>
            <w:r w:rsidR="004A7074" w:rsidRPr="001527B3">
              <w:rPr>
                <w:rFonts w:asciiTheme="minorHAnsi" w:hAnsiTheme="minorHAnsi"/>
                <w:color w:val="000000"/>
              </w:rPr>
              <w:t xml:space="preserve"> </w:t>
            </w:r>
            <w:r w:rsidRPr="001527B3">
              <w:rPr>
                <w:rFonts w:asciiTheme="minorHAnsi" w:hAnsiTheme="minorHAnsi"/>
                <w:color w:val="000000"/>
              </w:rPr>
              <w:t>kujunemist, kusjuures põhirõhk on hoiakute kujundamisel.</w:t>
            </w:r>
          </w:p>
          <w:p w:rsidR="00411C66" w:rsidRPr="001527B3" w:rsidRDefault="00411C66" w:rsidP="00411C6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>Õpilane õpib tundma ühiskonnas toimivaid demograafilisi, sotsiaalseid, majanduslikke ja</w:t>
            </w:r>
            <w:r w:rsidR="004A7074" w:rsidRPr="001527B3">
              <w:rPr>
                <w:rFonts w:asciiTheme="minorHAnsi" w:hAnsiTheme="minorHAnsi"/>
                <w:color w:val="000000"/>
              </w:rPr>
              <w:t xml:space="preserve"> </w:t>
            </w:r>
            <w:r w:rsidRPr="001527B3">
              <w:rPr>
                <w:rFonts w:asciiTheme="minorHAnsi" w:hAnsiTheme="minorHAnsi"/>
                <w:color w:val="000000"/>
              </w:rPr>
              <w:t>ajaloolisi protsesse ning nähtusi, mis mõjutavad pereelu struktuure ja protsesse.</w:t>
            </w:r>
          </w:p>
          <w:p w:rsidR="00411C66" w:rsidRPr="001527B3" w:rsidRDefault="00411C66" w:rsidP="00411C6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>Ainekäsitlus on võimalikult elulähedane.</w:t>
            </w:r>
          </w:p>
          <w:p w:rsidR="00411C66" w:rsidRPr="001527B3" w:rsidRDefault="00411C66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E75124" w:rsidRPr="001527B3" w:rsidTr="00170FE8">
        <w:tc>
          <w:tcPr>
            <w:tcW w:w="2943" w:type="dxa"/>
          </w:tcPr>
          <w:p w:rsidR="00E75124" w:rsidRPr="001527B3" w:rsidRDefault="00E75124" w:rsidP="00DE0139">
            <w:pPr>
              <w:jc w:val="center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lastRenderedPageBreak/>
              <w:t xml:space="preserve">Kursuse </w:t>
            </w:r>
            <w:r w:rsidR="00411C66" w:rsidRPr="001527B3">
              <w:rPr>
                <w:rFonts w:asciiTheme="minorHAnsi" w:hAnsiTheme="minorHAnsi"/>
              </w:rPr>
              <w:t xml:space="preserve">õppe- ja kasvatustöö </w:t>
            </w:r>
            <w:r w:rsidRPr="001527B3">
              <w:rPr>
                <w:rFonts w:asciiTheme="minorHAnsi" w:hAnsiTheme="minorHAnsi"/>
              </w:rPr>
              <w:t>eesmär</w:t>
            </w:r>
            <w:r w:rsidR="00411C66" w:rsidRPr="001527B3">
              <w:rPr>
                <w:rFonts w:asciiTheme="minorHAnsi" w:hAnsiTheme="minorHAnsi"/>
              </w:rPr>
              <w:t>gid</w:t>
            </w:r>
          </w:p>
        </w:tc>
        <w:tc>
          <w:tcPr>
            <w:tcW w:w="6269" w:type="dxa"/>
          </w:tcPr>
          <w:p w:rsidR="00167FBF" w:rsidRPr="001527B3" w:rsidRDefault="00167FBF" w:rsidP="00167FBF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1527B3">
              <w:rPr>
                <w:rFonts w:asciiTheme="minorHAnsi" w:hAnsiTheme="minorHAnsi" w:cs="TimesNewRoman"/>
              </w:rPr>
              <w:t xml:space="preserve">Inimeseõpetuse üldeesmärk on aidata kaasa õpilaste sotsiaalses elus vajalike toimetulekuoskuste arengule, mille elluviimiseks kujundatakse õpilastes terviklikku isiksust, sotsiaalset kompetentsust, terviseteadlikkust ning üldinimlikke väärtusi, nagu ausus, hoolivus, sallivus, vastutustunne ja õiglus. </w:t>
            </w:r>
          </w:p>
          <w:p w:rsidR="00167FBF" w:rsidRPr="001527B3" w:rsidRDefault="00167FBF" w:rsidP="00167FB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>Gümnaasiumi perekonnaõpetusega taotletakse, et õpilane:</w:t>
            </w:r>
          </w:p>
          <w:p w:rsidR="00167FBF" w:rsidRPr="001527B3" w:rsidRDefault="00167FBF" w:rsidP="00167FB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>1) kujuneb terviklikuks, iseseisvaks ja teisi arvestavaks isiksuseks;</w:t>
            </w:r>
          </w:p>
          <w:p w:rsidR="00167FBF" w:rsidRPr="001527B3" w:rsidRDefault="00167FBF" w:rsidP="00167FB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>2) omandab teadmised, oskused ja hoiakud, mis on esmavajalikud perekonnaeluks;</w:t>
            </w:r>
          </w:p>
          <w:p w:rsidR="00167FBF" w:rsidRPr="001527B3" w:rsidRDefault="00167FBF" w:rsidP="00167FB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>3) omandab valmiduse tunnetada iseennast ja oma rolli nii kasvuperekonna kui ka enda</w:t>
            </w:r>
            <w:r w:rsidR="004A7074" w:rsidRPr="001527B3">
              <w:rPr>
                <w:rFonts w:asciiTheme="minorHAnsi" w:hAnsiTheme="minorHAnsi"/>
                <w:color w:val="000000"/>
              </w:rPr>
              <w:t xml:space="preserve"> </w:t>
            </w:r>
            <w:r w:rsidRPr="001527B3">
              <w:rPr>
                <w:rFonts w:asciiTheme="minorHAnsi" w:hAnsiTheme="minorHAnsi"/>
                <w:color w:val="000000"/>
              </w:rPr>
              <w:t>loodava perekonna liikmena.</w:t>
            </w:r>
          </w:p>
          <w:p w:rsidR="00E75124" w:rsidRPr="001527B3" w:rsidRDefault="00E75124" w:rsidP="00170FE8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4A7074" w:rsidRPr="001527B3" w:rsidTr="00170FE8">
        <w:tc>
          <w:tcPr>
            <w:tcW w:w="2943" w:type="dxa"/>
          </w:tcPr>
          <w:p w:rsidR="004A7074" w:rsidRPr="001527B3" w:rsidRDefault="004A7074" w:rsidP="00DE0139">
            <w:pPr>
              <w:jc w:val="center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Kursuse õppesisu</w:t>
            </w:r>
          </w:p>
        </w:tc>
        <w:tc>
          <w:tcPr>
            <w:tcW w:w="6269" w:type="dxa"/>
          </w:tcPr>
          <w:p w:rsidR="004A7074" w:rsidRPr="001527B3" w:rsidRDefault="004A7074" w:rsidP="004A7074">
            <w:pPr>
              <w:rPr>
                <w:rFonts w:asciiTheme="minorHAnsi" w:hAnsiTheme="minorHAnsi" w:cs="Arial"/>
              </w:rPr>
            </w:pPr>
            <w:r w:rsidRPr="001527B3">
              <w:rPr>
                <w:rFonts w:asciiTheme="minorHAnsi" w:hAnsiTheme="minorHAnsi" w:cs="Arial"/>
              </w:rPr>
              <w:t>1)Perekond. Perekonna minevik, olevik ja tulevik. Kooseluvormid. Perekonna eri vormid. Perekonna funktsioonid indiviidi ja ühiskonna seisukohast. Perekeskne ja individualistlik perekäsitlus.</w:t>
            </w:r>
          </w:p>
          <w:p w:rsidR="004A7074" w:rsidRPr="001527B3" w:rsidRDefault="004A7074" w:rsidP="004A7074">
            <w:pPr>
              <w:rPr>
                <w:rFonts w:asciiTheme="minorHAnsi" w:hAnsiTheme="minorHAnsi" w:cs="Arial"/>
              </w:rPr>
            </w:pPr>
            <w:r w:rsidRPr="001527B3">
              <w:rPr>
                <w:rFonts w:asciiTheme="minorHAnsi" w:hAnsiTheme="minorHAnsi" w:cs="Arial"/>
              </w:rPr>
              <w:t xml:space="preserve">2)Püsisuhe. Lühi- ja pikaajaline suhe. Püsisuhte loomine ning säilitamine. Püsisuhte püsimist mõjutavad tegurid. </w:t>
            </w:r>
          </w:p>
          <w:p w:rsidR="004A7074" w:rsidRPr="001527B3" w:rsidRDefault="004A7074" w:rsidP="004A7074">
            <w:pPr>
              <w:rPr>
                <w:rFonts w:asciiTheme="minorHAnsi" w:hAnsiTheme="minorHAnsi" w:cs="Arial"/>
              </w:rPr>
            </w:pPr>
            <w:r w:rsidRPr="001527B3">
              <w:rPr>
                <w:rFonts w:asciiTheme="minorHAnsi" w:hAnsiTheme="minorHAnsi" w:cs="Arial"/>
              </w:rPr>
              <w:t xml:space="preserve">Tunded ja püsisuhe. Püsisuhtest tulenev vastutus. Toimetulek suhete lõppemisega. Armastuse olemus ja liigid. Seksuaalsuhted. Turvaline seksuaalkäitumine. Ühiskonna ja kultuuri mõju suhtumisele seksuaalsusesse. </w:t>
            </w:r>
          </w:p>
          <w:p w:rsidR="004A7074" w:rsidRPr="001527B3" w:rsidRDefault="004A7074" w:rsidP="004A7074">
            <w:pPr>
              <w:rPr>
                <w:rFonts w:asciiTheme="minorHAnsi" w:hAnsiTheme="minorHAnsi" w:cs="Arial"/>
              </w:rPr>
            </w:pPr>
            <w:r w:rsidRPr="001527B3">
              <w:rPr>
                <w:rFonts w:asciiTheme="minorHAnsi" w:hAnsiTheme="minorHAnsi" w:cs="Arial"/>
              </w:rPr>
              <w:t>3)Abielu. Registreeritud abielu ja vabaabielu. Abielu</w:t>
            </w:r>
          </w:p>
          <w:p w:rsidR="004A7074" w:rsidRPr="001527B3" w:rsidRDefault="004A7074" w:rsidP="004A7074">
            <w:pPr>
              <w:rPr>
                <w:rFonts w:asciiTheme="minorHAnsi" w:hAnsiTheme="minorHAnsi" w:cs="Arial"/>
              </w:rPr>
            </w:pPr>
            <w:r w:rsidRPr="001527B3">
              <w:rPr>
                <w:rFonts w:asciiTheme="minorHAnsi" w:hAnsiTheme="minorHAnsi" w:cs="Arial"/>
              </w:rPr>
              <w:t xml:space="preserve"> tavad ja kombed. Abielu toetav lähedane sotsiaalne võrgustik. Abieluline kohanemine. Abielu perioodid. Abielulise rahulolu muutused kooselu jooksul. Abielusuhtest tulenevad õigused ja kohustused. </w:t>
            </w:r>
          </w:p>
          <w:p w:rsidR="004A7074" w:rsidRPr="001527B3" w:rsidRDefault="004A7074" w:rsidP="004A7074">
            <w:pPr>
              <w:rPr>
                <w:rFonts w:asciiTheme="minorHAnsi" w:hAnsiTheme="minorHAnsi" w:cs="Arial"/>
              </w:rPr>
            </w:pPr>
            <w:r w:rsidRPr="001527B3">
              <w:rPr>
                <w:rFonts w:asciiTheme="minorHAnsi" w:hAnsiTheme="minorHAnsi" w:cs="Arial"/>
              </w:rPr>
              <w:t xml:space="preserve">4) Lapsevanemaks olemine ja selle komponendid: bioloogiline, juriidiline, psühholoogiline, sotsiaalne. </w:t>
            </w:r>
          </w:p>
          <w:p w:rsidR="004A7074" w:rsidRPr="001527B3" w:rsidRDefault="004A7074" w:rsidP="004A7074">
            <w:pPr>
              <w:rPr>
                <w:rFonts w:asciiTheme="minorHAnsi" w:hAnsiTheme="minorHAnsi" w:cs="Arial"/>
              </w:rPr>
            </w:pPr>
            <w:r w:rsidRPr="001527B3">
              <w:rPr>
                <w:rFonts w:asciiTheme="minorHAnsi" w:hAnsiTheme="minorHAnsi" w:cs="Arial"/>
              </w:rPr>
              <w:t xml:space="preserve">Vanemate roll ja vastutus lapse kasvatajana. Vanemate kasvatusstiilid. Pereplaneerimine ja seda mõjutavad tegurid. Planeerimata rasedus. </w:t>
            </w:r>
          </w:p>
          <w:p w:rsidR="004A7074" w:rsidRPr="001527B3" w:rsidRDefault="004A7074" w:rsidP="004A7074">
            <w:pPr>
              <w:rPr>
                <w:rFonts w:asciiTheme="minorHAnsi" w:hAnsiTheme="minorHAnsi" w:cs="Arial"/>
              </w:rPr>
            </w:pPr>
            <w:r w:rsidRPr="001527B3">
              <w:rPr>
                <w:rFonts w:asciiTheme="minorHAnsi" w:hAnsiTheme="minorHAnsi" w:cs="Arial"/>
              </w:rPr>
              <w:t xml:space="preserve">5) Laps. Lapse areng ja vanema osa selles. Kiindumussuhe lapsega ning vanemate mõju selle kujunemisele. Kodukasvatuse olemus, eesmärgid ja osa lapse arengus. </w:t>
            </w:r>
          </w:p>
          <w:p w:rsidR="004A7074" w:rsidRPr="001527B3" w:rsidRDefault="004A7074" w:rsidP="004A7074">
            <w:pPr>
              <w:rPr>
                <w:rFonts w:asciiTheme="minorHAnsi" w:hAnsiTheme="minorHAnsi" w:cs="Arial"/>
              </w:rPr>
            </w:pPr>
            <w:r w:rsidRPr="001527B3">
              <w:rPr>
                <w:rFonts w:asciiTheme="minorHAnsi" w:hAnsiTheme="minorHAnsi" w:cs="Arial"/>
              </w:rPr>
              <w:t xml:space="preserve">6) Kodu ja argielu. Kodu ja selle loomine. Kodu kui elukeskkond. Pereliikmete vajadused ja väärtused ning nende </w:t>
            </w:r>
          </w:p>
          <w:p w:rsidR="004A7074" w:rsidRPr="001527B3" w:rsidRDefault="004A7074" w:rsidP="004A7074">
            <w:pPr>
              <w:rPr>
                <w:rFonts w:asciiTheme="minorHAnsi" w:hAnsiTheme="minorHAnsi" w:cs="Arial"/>
              </w:rPr>
            </w:pPr>
            <w:r w:rsidRPr="001527B3">
              <w:rPr>
                <w:rFonts w:asciiTheme="minorHAnsi" w:hAnsiTheme="minorHAnsi" w:cs="Arial"/>
              </w:rPr>
              <w:t xml:space="preserve">arvestamine. Sallivus suhetes. Rollide jaotumine peres. </w:t>
            </w:r>
            <w:r w:rsidRPr="001527B3">
              <w:rPr>
                <w:rFonts w:asciiTheme="minorHAnsi" w:hAnsiTheme="minorHAnsi" w:cs="Arial"/>
              </w:rPr>
              <w:lastRenderedPageBreak/>
              <w:t xml:space="preserve">Abistavad suhted peres. Suhtlemine peres. Lahkhelid peres ning nende lahendamise võimalused. </w:t>
            </w:r>
          </w:p>
          <w:p w:rsidR="004A7074" w:rsidRPr="001527B3" w:rsidRDefault="004A7074" w:rsidP="004A7074">
            <w:pPr>
              <w:rPr>
                <w:rFonts w:asciiTheme="minorHAnsi" w:hAnsiTheme="minorHAnsi" w:cs="Arial"/>
              </w:rPr>
            </w:pPr>
            <w:r w:rsidRPr="001527B3">
              <w:rPr>
                <w:rFonts w:asciiTheme="minorHAnsi" w:hAnsiTheme="minorHAnsi" w:cs="Arial"/>
              </w:rPr>
              <w:t xml:space="preserve">Perekond, inimese tervis ja tervislik eluviis. Terviseriskid ning nende ennetamine üksikisiku, perekonna ja kogukonna tasandil. </w:t>
            </w:r>
          </w:p>
          <w:p w:rsidR="004A7074" w:rsidRPr="001527B3" w:rsidRDefault="004A7074" w:rsidP="004A7074">
            <w:pPr>
              <w:rPr>
                <w:rFonts w:asciiTheme="minorHAnsi" w:hAnsiTheme="minorHAnsi" w:cs="Arial"/>
              </w:rPr>
            </w:pPr>
            <w:r w:rsidRPr="001527B3">
              <w:rPr>
                <w:rFonts w:asciiTheme="minorHAnsi" w:hAnsiTheme="minorHAnsi" w:cs="Arial"/>
              </w:rPr>
              <w:t xml:space="preserve">Lahkuminek ja lahutus. Lein ja toimetulek sellega. </w:t>
            </w:r>
          </w:p>
          <w:p w:rsidR="004A7074" w:rsidRPr="001527B3" w:rsidRDefault="004A7074" w:rsidP="004A7074">
            <w:pPr>
              <w:rPr>
                <w:rFonts w:asciiTheme="minorHAnsi" w:hAnsiTheme="minorHAnsi" w:cs="Arial"/>
              </w:rPr>
            </w:pPr>
            <w:r w:rsidRPr="001527B3">
              <w:rPr>
                <w:rFonts w:asciiTheme="minorHAnsi" w:hAnsiTheme="minorHAnsi" w:cs="Arial"/>
              </w:rPr>
              <w:t>Perekondlike suhete säilitamine.</w:t>
            </w:r>
          </w:p>
          <w:p w:rsidR="004A7074" w:rsidRPr="001527B3" w:rsidRDefault="004A7074" w:rsidP="004A7074">
            <w:pPr>
              <w:rPr>
                <w:rFonts w:asciiTheme="minorHAnsi" w:hAnsiTheme="minorHAnsi" w:cs="Arial"/>
              </w:rPr>
            </w:pPr>
            <w:r w:rsidRPr="001527B3">
              <w:rPr>
                <w:rFonts w:asciiTheme="minorHAnsi" w:hAnsiTheme="minorHAnsi" w:cs="Arial"/>
              </w:rPr>
              <w:t>7) Perekonna majanduselu ja õigusaktid.</w:t>
            </w:r>
          </w:p>
          <w:p w:rsidR="004A7074" w:rsidRPr="001527B3" w:rsidRDefault="004A7074" w:rsidP="004A7074">
            <w:pPr>
              <w:rPr>
                <w:rFonts w:asciiTheme="minorHAnsi" w:hAnsiTheme="minorHAnsi" w:cs="Arial"/>
              </w:rPr>
            </w:pPr>
            <w:r w:rsidRPr="001527B3">
              <w:rPr>
                <w:rFonts w:asciiTheme="minorHAnsi" w:hAnsiTheme="minorHAnsi" w:cs="Arial"/>
              </w:rPr>
              <w:t xml:space="preserve">Pere eelarve ja materiaalsed ressursid peres. Abielu ning laste elu reguleerivad seadused. </w:t>
            </w:r>
          </w:p>
          <w:p w:rsidR="004A7074" w:rsidRPr="001527B3" w:rsidRDefault="004A7074" w:rsidP="004A7074">
            <w:pPr>
              <w:rPr>
                <w:rFonts w:asciiTheme="minorHAnsi" w:hAnsiTheme="minorHAnsi" w:cs="Arial"/>
              </w:rPr>
            </w:pPr>
            <w:r w:rsidRPr="001527B3">
              <w:rPr>
                <w:rFonts w:asciiTheme="minorHAnsi" w:hAnsiTheme="minorHAnsi" w:cs="Arial"/>
              </w:rPr>
              <w:t xml:space="preserve">8) </w:t>
            </w:r>
            <w:r w:rsidR="00413768" w:rsidRPr="001527B3">
              <w:rPr>
                <w:rFonts w:asciiTheme="minorHAnsi" w:hAnsiTheme="minorHAnsi" w:cs="Arial"/>
              </w:rPr>
              <w:t>Perekond inimese elus.</w:t>
            </w:r>
          </w:p>
          <w:p w:rsidR="00413768" w:rsidRPr="001527B3" w:rsidRDefault="00413768" w:rsidP="00413768">
            <w:pPr>
              <w:rPr>
                <w:rFonts w:asciiTheme="minorHAnsi" w:hAnsiTheme="minorHAnsi" w:cs="Arial"/>
              </w:rPr>
            </w:pPr>
            <w:r w:rsidRPr="001527B3">
              <w:rPr>
                <w:rFonts w:asciiTheme="minorHAnsi" w:hAnsiTheme="minorHAnsi" w:cs="Arial"/>
              </w:rPr>
              <w:t xml:space="preserve">Perekonna tähtsus inimese elu erinevatel perioodidel. Side põlvkondade vahel. Õnn ja perekonnaelu. </w:t>
            </w:r>
          </w:p>
          <w:p w:rsidR="004A7074" w:rsidRPr="001527B3" w:rsidRDefault="004A7074" w:rsidP="004A7074">
            <w:pPr>
              <w:rPr>
                <w:rFonts w:asciiTheme="minorHAnsi" w:hAnsiTheme="minorHAnsi" w:cs="Arial"/>
              </w:rPr>
            </w:pPr>
          </w:p>
        </w:tc>
      </w:tr>
      <w:tr w:rsidR="00E75124" w:rsidRPr="001527B3" w:rsidTr="00170FE8">
        <w:tc>
          <w:tcPr>
            <w:tcW w:w="2943" w:type="dxa"/>
          </w:tcPr>
          <w:p w:rsidR="00E75124" w:rsidRPr="001527B3" w:rsidRDefault="00E75124" w:rsidP="00DE0139">
            <w:pPr>
              <w:jc w:val="center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lastRenderedPageBreak/>
              <w:t>Kursuse õpitulemused</w:t>
            </w:r>
          </w:p>
        </w:tc>
        <w:tc>
          <w:tcPr>
            <w:tcW w:w="6269" w:type="dxa"/>
          </w:tcPr>
          <w:p w:rsidR="00167FBF" w:rsidRPr="001527B3" w:rsidRDefault="00167FBF" w:rsidP="00167FB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>Gümnaasiumi lõpetaja:</w:t>
            </w:r>
          </w:p>
          <w:p w:rsidR="00167FBF" w:rsidRPr="001527B3" w:rsidRDefault="00167FBF" w:rsidP="00167FB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>1) selgitab kooselu ja perekonna eri vormide osa üksikisiku ning ühiskonna elus;</w:t>
            </w:r>
          </w:p>
          <w:p w:rsidR="00167FBF" w:rsidRPr="001527B3" w:rsidRDefault="00167FBF" w:rsidP="00167FB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>2) väärtustab perekonda ning teab, oskab näha ja analüüsida lähedaste inimsuhete rolli</w:t>
            </w:r>
            <w:r w:rsidR="00232E26">
              <w:rPr>
                <w:rFonts w:asciiTheme="minorHAnsi" w:hAnsiTheme="minorHAnsi"/>
                <w:color w:val="000000"/>
              </w:rPr>
              <w:t xml:space="preserve"> </w:t>
            </w:r>
            <w:r w:rsidRPr="001527B3">
              <w:rPr>
                <w:rFonts w:asciiTheme="minorHAnsi" w:hAnsiTheme="minorHAnsi"/>
                <w:color w:val="000000"/>
              </w:rPr>
              <w:t>inimese elus ning oma vastutust suhetes;</w:t>
            </w:r>
          </w:p>
          <w:p w:rsidR="00167FBF" w:rsidRPr="001527B3" w:rsidRDefault="00167FBF" w:rsidP="00167FB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>3) analüüsib perekonna funktsioone indiviidi ja ühiskonna seisukohast ning omab valmidust</w:t>
            </w:r>
            <w:r w:rsidR="00232E26">
              <w:rPr>
                <w:rFonts w:asciiTheme="minorHAnsi" w:hAnsiTheme="minorHAnsi"/>
                <w:color w:val="000000"/>
              </w:rPr>
              <w:t xml:space="preserve"> </w:t>
            </w:r>
            <w:r w:rsidRPr="001527B3">
              <w:rPr>
                <w:rFonts w:asciiTheme="minorHAnsi" w:hAnsiTheme="minorHAnsi"/>
                <w:color w:val="000000"/>
              </w:rPr>
              <w:t>korraldada argielu kodus, arvestades pereliikmete turvalisust, vajadusi ja tervist;</w:t>
            </w:r>
          </w:p>
          <w:p w:rsidR="00167FBF" w:rsidRPr="001527B3" w:rsidRDefault="00167FBF" w:rsidP="00167FB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>4) tunneb</w:t>
            </w:r>
            <w:r w:rsidR="00232E26">
              <w:rPr>
                <w:rFonts w:asciiTheme="minorHAnsi" w:hAnsiTheme="minorHAnsi"/>
                <w:color w:val="000000"/>
              </w:rPr>
              <w:t xml:space="preserve"> ja teab</w:t>
            </w:r>
            <w:r w:rsidRPr="001527B3">
              <w:rPr>
                <w:rFonts w:asciiTheme="minorHAnsi" w:hAnsiTheme="minorHAnsi"/>
                <w:color w:val="000000"/>
              </w:rPr>
              <w:t xml:space="preserve"> abielu ja perekonna psühholoogilist, õiguslikku ning majanduslikku külge,</w:t>
            </w:r>
            <w:r w:rsidR="00232E26">
              <w:rPr>
                <w:rFonts w:asciiTheme="minorHAnsi" w:hAnsiTheme="minorHAnsi"/>
                <w:color w:val="000000"/>
              </w:rPr>
              <w:t xml:space="preserve"> analüüsib</w:t>
            </w:r>
            <w:r w:rsidRPr="001527B3">
              <w:rPr>
                <w:rFonts w:asciiTheme="minorHAnsi" w:hAnsiTheme="minorHAnsi"/>
                <w:color w:val="000000"/>
              </w:rPr>
              <w:t xml:space="preserve"> ühiskonna mõju perekonna kasvatustegevusele;</w:t>
            </w:r>
          </w:p>
          <w:p w:rsidR="00167FBF" w:rsidRPr="001527B3" w:rsidRDefault="00167FBF" w:rsidP="00167FB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>5) selgitab lapse arengu põhiküsimusi ja lapsevanema rolli lapse kasvatamises;</w:t>
            </w:r>
          </w:p>
          <w:p w:rsidR="00167FBF" w:rsidRPr="001527B3" w:rsidRDefault="00167FBF" w:rsidP="00167FB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>6) selgitab püsisuhte olemust ning selle seost seksuaalsuse ja armastusega, väärtustades</w:t>
            </w:r>
            <w:r w:rsidR="00232E26">
              <w:rPr>
                <w:rFonts w:asciiTheme="minorHAnsi" w:hAnsiTheme="minorHAnsi"/>
                <w:color w:val="000000"/>
              </w:rPr>
              <w:t xml:space="preserve"> </w:t>
            </w:r>
            <w:r w:rsidRPr="001527B3">
              <w:rPr>
                <w:rFonts w:asciiTheme="minorHAnsi" w:hAnsiTheme="minorHAnsi"/>
                <w:color w:val="000000"/>
              </w:rPr>
              <w:t>usaldust ning positiivsed tundeid;</w:t>
            </w:r>
          </w:p>
          <w:p w:rsidR="00167FBF" w:rsidRPr="001527B3" w:rsidRDefault="00167FBF" w:rsidP="00167FB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 xml:space="preserve">7) tunnetab </w:t>
            </w:r>
            <w:r w:rsidR="00232E26">
              <w:rPr>
                <w:rFonts w:asciiTheme="minorHAnsi" w:hAnsiTheme="minorHAnsi"/>
                <w:color w:val="000000"/>
              </w:rPr>
              <w:t>ja oskab selgitada enda</w:t>
            </w:r>
            <w:r w:rsidRPr="001527B3">
              <w:rPr>
                <w:rFonts w:asciiTheme="minorHAnsi" w:hAnsiTheme="minorHAnsi"/>
                <w:color w:val="000000"/>
              </w:rPr>
              <w:t xml:space="preserve"> rolli ja vastutust nii kasvuperekonna kui ka loodava perekonna</w:t>
            </w:r>
            <w:r w:rsidR="00232E26">
              <w:rPr>
                <w:rFonts w:asciiTheme="minorHAnsi" w:hAnsiTheme="minorHAnsi"/>
                <w:color w:val="000000"/>
              </w:rPr>
              <w:t xml:space="preserve"> </w:t>
            </w:r>
            <w:r w:rsidRPr="001527B3">
              <w:rPr>
                <w:rFonts w:asciiTheme="minorHAnsi" w:hAnsiTheme="minorHAnsi"/>
                <w:color w:val="000000"/>
              </w:rPr>
              <w:t>liikmena;</w:t>
            </w:r>
          </w:p>
          <w:p w:rsidR="00167FBF" w:rsidRPr="001527B3" w:rsidRDefault="00167FBF" w:rsidP="00167FB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 xml:space="preserve">8) </w:t>
            </w:r>
            <w:r w:rsidR="00232E26">
              <w:rPr>
                <w:rFonts w:asciiTheme="minorHAnsi" w:hAnsiTheme="minorHAnsi"/>
                <w:color w:val="000000"/>
              </w:rPr>
              <w:t xml:space="preserve">oskab selgitada </w:t>
            </w:r>
            <w:r w:rsidRPr="001527B3">
              <w:rPr>
                <w:rFonts w:asciiTheme="minorHAnsi" w:hAnsiTheme="minorHAnsi"/>
                <w:color w:val="000000"/>
              </w:rPr>
              <w:t>enda tehtavaid valikuid isikliku pereelu õnnestumise</w:t>
            </w:r>
            <w:r w:rsidR="00232E26">
              <w:rPr>
                <w:rFonts w:asciiTheme="minorHAnsi" w:hAnsiTheme="minorHAnsi"/>
                <w:color w:val="000000"/>
              </w:rPr>
              <w:t xml:space="preserve"> </w:t>
            </w:r>
            <w:r w:rsidRPr="001527B3">
              <w:rPr>
                <w:rFonts w:asciiTheme="minorHAnsi" w:hAnsiTheme="minorHAnsi"/>
                <w:color w:val="000000"/>
              </w:rPr>
              <w:t>võimalusega tulevikus;</w:t>
            </w:r>
          </w:p>
          <w:p w:rsidR="00167FBF" w:rsidRPr="001527B3" w:rsidRDefault="00167FBF" w:rsidP="00167FB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</w:rPr>
            </w:pPr>
            <w:r w:rsidRPr="001527B3">
              <w:rPr>
                <w:rFonts w:asciiTheme="minorHAnsi" w:hAnsiTheme="minorHAnsi"/>
                <w:color w:val="000000"/>
              </w:rPr>
              <w:t xml:space="preserve">9) mõistab </w:t>
            </w:r>
            <w:r w:rsidR="00232E26">
              <w:rPr>
                <w:rFonts w:asciiTheme="minorHAnsi" w:hAnsiTheme="minorHAnsi"/>
                <w:color w:val="000000"/>
              </w:rPr>
              <w:t xml:space="preserve">ja oskab analüüsida </w:t>
            </w:r>
            <w:r w:rsidRPr="001527B3">
              <w:rPr>
                <w:rFonts w:asciiTheme="minorHAnsi" w:hAnsiTheme="minorHAnsi"/>
                <w:color w:val="000000"/>
              </w:rPr>
              <w:t>vajadust tegutseda turvaliste inimsuhete loomise, säilimise ja arendamise nimel</w:t>
            </w:r>
            <w:r w:rsidR="00232E26">
              <w:rPr>
                <w:rFonts w:asciiTheme="minorHAnsi" w:hAnsiTheme="minorHAnsi"/>
                <w:color w:val="000000"/>
              </w:rPr>
              <w:t xml:space="preserve"> </w:t>
            </w:r>
            <w:r w:rsidRPr="001527B3">
              <w:rPr>
                <w:rFonts w:asciiTheme="minorHAnsi" w:hAnsiTheme="minorHAnsi"/>
                <w:color w:val="000000"/>
              </w:rPr>
              <w:t>ning on valmis olema pere ja peret ümbritseva sotsiaalse võrgustiku liige.</w:t>
            </w:r>
          </w:p>
          <w:p w:rsidR="00A878F0" w:rsidRPr="001527B3" w:rsidRDefault="00A878F0" w:rsidP="00170FE8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E75124" w:rsidRPr="001527B3" w:rsidTr="00170FE8">
        <w:tc>
          <w:tcPr>
            <w:tcW w:w="2943" w:type="dxa"/>
          </w:tcPr>
          <w:p w:rsidR="00E75124" w:rsidRPr="001527B3" w:rsidRDefault="00E75124" w:rsidP="00DE0139">
            <w:pPr>
              <w:jc w:val="center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Hindamisviis</w:t>
            </w:r>
          </w:p>
        </w:tc>
        <w:tc>
          <w:tcPr>
            <w:tcW w:w="6269" w:type="dxa"/>
          </w:tcPr>
          <w:p w:rsidR="00170FE8" w:rsidRPr="001527B3" w:rsidRDefault="00413768" w:rsidP="00170FE8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1527B3">
              <w:rPr>
                <w:rFonts w:asciiTheme="minorHAnsi" w:hAnsiTheme="minorHAnsi" w:cs="TimesNewRoman"/>
              </w:rPr>
              <w:t xml:space="preserve">Hindamise </w:t>
            </w:r>
            <w:r w:rsidR="00170FE8" w:rsidRPr="001527B3">
              <w:rPr>
                <w:rFonts w:asciiTheme="minorHAnsi" w:hAnsiTheme="minorHAnsi" w:cs="TimesNewRoman"/>
              </w:rPr>
              <w:t>põhiline ülesanne on toetada õpilase arengut, kujundades positiivset minapilti ja adekvaatset enesehinnangut, kusjuures oluline on õpilase enda roll hindamises, pakkudes võimalusi</w:t>
            </w:r>
            <w:r w:rsidRPr="001527B3">
              <w:rPr>
                <w:rFonts w:asciiTheme="minorHAnsi" w:hAnsiTheme="minorHAnsi" w:cs="TimesNewRoman"/>
              </w:rPr>
              <w:t xml:space="preserve"> enesehindamiseks. H</w:t>
            </w:r>
            <w:r w:rsidR="00170FE8" w:rsidRPr="001527B3">
              <w:rPr>
                <w:rFonts w:asciiTheme="minorHAnsi" w:hAnsiTheme="minorHAnsi" w:cs="TimesNewRoman"/>
              </w:rPr>
              <w:t xml:space="preserve">innatakse õpilaste teadmisi ja oskusi, kuid ei hinnata hoiakuid ega väärtusi. Hoiakute ja väärtuste kohta antakse õpilasele tagasisidet. Kirjalikke ülesandeid hinnates arvestatakse eelkõige töö sisu, kuid parandatakse ka </w:t>
            </w:r>
            <w:r w:rsidR="00170FE8" w:rsidRPr="001527B3">
              <w:rPr>
                <w:rFonts w:asciiTheme="minorHAnsi" w:hAnsiTheme="minorHAnsi" w:cs="TimesNewRoman"/>
              </w:rPr>
              <w:lastRenderedPageBreak/>
              <w:t>õigekirjavead, mida hindamisel ei</w:t>
            </w:r>
            <w:r w:rsidRPr="001527B3">
              <w:rPr>
                <w:rFonts w:asciiTheme="minorHAnsi" w:hAnsiTheme="minorHAnsi" w:cs="TimesNewRoman"/>
              </w:rPr>
              <w:t xml:space="preserve"> </w:t>
            </w:r>
            <w:r w:rsidR="00170FE8" w:rsidRPr="001527B3">
              <w:rPr>
                <w:rFonts w:asciiTheme="minorHAnsi" w:hAnsiTheme="minorHAnsi" w:cs="TimesNewRoman"/>
              </w:rPr>
              <w:t>arvestata.</w:t>
            </w:r>
          </w:p>
          <w:p w:rsidR="00170FE8" w:rsidRPr="001527B3" w:rsidRDefault="00170FE8" w:rsidP="00170FE8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1527B3">
              <w:rPr>
                <w:rFonts w:asciiTheme="minorHAnsi" w:hAnsiTheme="minorHAnsi" w:cs="TimesNewRoman"/>
              </w:rPr>
              <w:t>Õpitulemuste hindamise vormid on mitmekesised, sisaldades nii suulisi, kirjalikke kui ka praktilisi ülesandeid.</w:t>
            </w:r>
          </w:p>
          <w:p w:rsidR="00170FE8" w:rsidRPr="001527B3" w:rsidRDefault="00170FE8" w:rsidP="00170FE8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1527B3">
              <w:rPr>
                <w:rFonts w:asciiTheme="minorHAnsi" w:hAnsiTheme="minorHAnsi" w:cs="TimesNewRoman"/>
              </w:rPr>
              <w:t>Suuliste ja kirjalike ülesannete puhul õpilane:</w:t>
            </w:r>
          </w:p>
          <w:p w:rsidR="00170FE8" w:rsidRPr="001527B3" w:rsidRDefault="00170FE8" w:rsidP="00170FE8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1527B3">
              <w:rPr>
                <w:rFonts w:asciiTheme="minorHAnsi" w:hAnsiTheme="minorHAnsi" w:cs="TimesNewRoman"/>
              </w:rPr>
              <w:t>1) selgitab ja kirjeldab mõistete sisu ning nende seoseid;</w:t>
            </w:r>
          </w:p>
          <w:p w:rsidR="00170FE8" w:rsidRPr="001527B3" w:rsidRDefault="00170FE8" w:rsidP="00170FE8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1527B3">
              <w:rPr>
                <w:rFonts w:asciiTheme="minorHAnsi" w:hAnsiTheme="minorHAnsi" w:cs="TimesNewRoman"/>
              </w:rPr>
              <w:t>2) selgitab oma arvamusi, hinnanguid, seisukohti ja suhtumisi, seostades neid omandatud teadmistega ja igapäevaeluga;</w:t>
            </w:r>
          </w:p>
          <w:p w:rsidR="00170FE8" w:rsidRPr="001527B3" w:rsidRDefault="00170FE8" w:rsidP="00170FE8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1527B3">
              <w:rPr>
                <w:rFonts w:asciiTheme="minorHAnsi" w:hAnsiTheme="minorHAnsi" w:cs="TimesNewRoman"/>
              </w:rPr>
              <w:t>3) eristab, rühmitab, võrdleb ja analüüsib olukordi, seisundeid, tegevusi ning tunnuseid lähtuvalt õpitulemustest;</w:t>
            </w:r>
          </w:p>
          <w:p w:rsidR="00170FE8" w:rsidRPr="001527B3" w:rsidRDefault="00170FE8" w:rsidP="00170FE8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1527B3">
              <w:rPr>
                <w:rFonts w:asciiTheme="minorHAnsi" w:hAnsiTheme="minorHAnsi" w:cs="TimesNewRoman"/>
              </w:rPr>
              <w:t>4) demonstreerib faktide, mõistete ning seaduspärasuste tundmist lähtuvalt õpiülesannete sisust.</w:t>
            </w:r>
          </w:p>
          <w:p w:rsidR="00170FE8" w:rsidRPr="001527B3" w:rsidRDefault="00170FE8" w:rsidP="00170FE8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1527B3">
              <w:rPr>
                <w:rFonts w:asciiTheme="minorHAnsi" w:hAnsiTheme="minorHAnsi" w:cs="TimesNewRoman"/>
              </w:rPr>
              <w:t>Praktiliste ülesannete puhul õpilane:</w:t>
            </w:r>
          </w:p>
          <w:p w:rsidR="00170FE8" w:rsidRPr="001527B3" w:rsidRDefault="00170FE8" w:rsidP="00170FE8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1527B3">
              <w:rPr>
                <w:rFonts w:asciiTheme="minorHAnsi" w:hAnsiTheme="minorHAnsi" w:cs="TimesNewRoman"/>
              </w:rPr>
              <w:t>1) rakendab teoreetilisi teadmisi praktiliselt õpisituatsioonis;</w:t>
            </w:r>
          </w:p>
          <w:p w:rsidR="00170FE8" w:rsidRPr="001527B3" w:rsidRDefault="00170FE8" w:rsidP="00170FE8">
            <w:pPr>
              <w:autoSpaceDE w:val="0"/>
              <w:autoSpaceDN w:val="0"/>
              <w:adjustRightInd w:val="0"/>
              <w:rPr>
                <w:rFonts w:asciiTheme="minorHAnsi" w:hAnsiTheme="minorHAnsi" w:cs="TimesNewRoman"/>
              </w:rPr>
            </w:pPr>
            <w:r w:rsidRPr="001527B3">
              <w:rPr>
                <w:rFonts w:asciiTheme="minorHAnsi" w:hAnsiTheme="minorHAnsi" w:cs="TimesNewRoman"/>
              </w:rPr>
              <w:t>2) demonstreerib õpitulemustes määratud oskusi õpisituatsioonis;</w:t>
            </w:r>
          </w:p>
          <w:p w:rsidR="00E75124" w:rsidRPr="001527B3" w:rsidRDefault="00170FE8" w:rsidP="00170FE8">
            <w:pPr>
              <w:rPr>
                <w:rFonts w:asciiTheme="minorHAnsi" w:hAnsiTheme="minorHAnsi" w:cs="TimesNewRoman"/>
              </w:rPr>
            </w:pPr>
            <w:r w:rsidRPr="001527B3">
              <w:rPr>
                <w:rFonts w:asciiTheme="minorHAnsi" w:hAnsiTheme="minorHAnsi" w:cs="TimesNewRoman"/>
              </w:rPr>
              <w:t>3) kirjeldab õpitulemustes määratud teadmiste ja oskuste rakendamist igapäevaelus.</w:t>
            </w:r>
          </w:p>
          <w:p w:rsidR="001527B3" w:rsidRDefault="00822BBE" w:rsidP="001527B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  <w:color w:val="000000"/>
              </w:rPr>
              <w:t>Hindamisel lähtun põhimõttest, et hindamine peab toetama ja mo</w:t>
            </w:r>
            <w:r w:rsidR="00167FBF" w:rsidRPr="001527B3">
              <w:rPr>
                <w:rFonts w:asciiTheme="minorHAnsi" w:hAnsiTheme="minorHAnsi"/>
                <w:color w:val="000000"/>
              </w:rPr>
              <w:t>tiveerima õpilasi leidma igapäevaelulistele probleemidele tõhusaid lahendusi;</w:t>
            </w:r>
            <w:r w:rsidRPr="001527B3">
              <w:rPr>
                <w:rFonts w:asciiTheme="minorHAnsi" w:hAnsiTheme="minorHAnsi"/>
                <w:color w:val="000000"/>
              </w:rPr>
              <w:t xml:space="preserve"> </w:t>
            </w:r>
            <w:r w:rsidRPr="001527B3">
              <w:rPr>
                <w:rFonts w:asciiTheme="minorHAnsi" w:hAnsiTheme="minorHAnsi"/>
                <w:color w:val="000000"/>
              </w:rPr>
              <w:br/>
              <w:t>suunama neid iseseivale uurimisele ja enesetäie</w:t>
            </w:r>
            <w:r w:rsidR="00167FBF" w:rsidRPr="001527B3">
              <w:rPr>
                <w:rFonts w:asciiTheme="minorHAnsi" w:hAnsiTheme="minorHAnsi"/>
                <w:color w:val="000000"/>
              </w:rPr>
              <w:t xml:space="preserve">ndamisele. </w:t>
            </w:r>
            <w:r w:rsidR="00167FBF" w:rsidRPr="001527B3">
              <w:rPr>
                <w:rFonts w:asciiTheme="minorHAnsi" w:hAnsiTheme="minorHAnsi"/>
                <w:color w:val="000000"/>
              </w:rPr>
              <w:br/>
              <w:t xml:space="preserve">Toetun perekonnaõpetuse </w:t>
            </w:r>
            <w:r w:rsidRPr="001527B3">
              <w:rPr>
                <w:rFonts w:asciiTheme="minorHAnsi" w:hAnsiTheme="minorHAnsi"/>
                <w:color w:val="000000"/>
              </w:rPr>
              <w:t xml:space="preserve">riikliku ainekava üldeesmärkidele Pärnu Koidula Gümnaasiumi hindamisjuhendile </w:t>
            </w:r>
            <w:r w:rsidRPr="001527B3">
              <w:rPr>
                <w:rFonts w:asciiTheme="minorHAnsi" w:hAnsiTheme="minorHAnsi"/>
                <w:color w:val="000000"/>
              </w:rPr>
              <w:br/>
            </w:r>
            <w:hyperlink r:id="rId6" w:history="1">
              <w:r w:rsidRPr="001527B3">
                <w:rPr>
                  <w:rStyle w:val="Hyperlink"/>
                  <w:rFonts w:asciiTheme="minorHAnsi" w:hAnsiTheme="minorHAnsi"/>
                </w:rPr>
                <w:t>http://koidulag.edu.ee/dokumendid/hindamisjuhend.html</w:t>
              </w:r>
            </w:hyperlink>
            <w:r w:rsidRPr="001527B3">
              <w:rPr>
                <w:rFonts w:asciiTheme="minorHAnsi" w:hAnsiTheme="minorHAnsi"/>
                <w:color w:val="000000"/>
              </w:rPr>
              <w:br/>
              <w:t>Hindamine peab andma tagasisidet õpilaste poolt kursuse vältel omandatu kohta;</w:t>
            </w:r>
          </w:p>
          <w:p w:rsidR="00584D44" w:rsidRPr="001527B3" w:rsidRDefault="00822BBE" w:rsidP="001527B3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  <w:color w:val="000000"/>
              </w:rPr>
              <w:t>Kursuse (35 ainetundi) jooksul peab igal õpilasel olema vähemalt kolm arvestuslikku hinnet.</w:t>
            </w:r>
            <w:r w:rsidRPr="001527B3">
              <w:rPr>
                <w:rFonts w:asciiTheme="minorHAnsi" w:hAnsiTheme="minorHAnsi"/>
              </w:rPr>
              <w:br/>
            </w:r>
            <w:r w:rsidR="00413768" w:rsidRPr="001527B3">
              <w:rPr>
                <w:rStyle w:val="Strong"/>
                <w:rFonts w:asciiTheme="minorHAnsi" w:hAnsiTheme="minorHAnsi"/>
                <w:b w:val="0"/>
                <w:color w:val="000000"/>
              </w:rPr>
              <w:t>Hindamisele kuuluvad tegevused:</w:t>
            </w:r>
            <w:r w:rsidR="00413768" w:rsidRPr="001527B3">
              <w:rPr>
                <w:rFonts w:asciiTheme="minorHAnsi" w:hAnsiTheme="minorHAnsi"/>
                <w:bCs/>
              </w:rPr>
              <w:br/>
            </w:r>
            <w:r w:rsidR="001527B3">
              <w:rPr>
                <w:rFonts w:asciiTheme="minorHAnsi" w:hAnsiTheme="minorHAnsi"/>
                <w:color w:val="000000"/>
              </w:rPr>
              <w:t xml:space="preserve">1) </w:t>
            </w:r>
            <w:r w:rsidR="00413768" w:rsidRPr="001527B3">
              <w:rPr>
                <w:rFonts w:asciiTheme="minorHAnsi" w:hAnsiTheme="minorHAnsi"/>
                <w:color w:val="000000"/>
              </w:rPr>
              <w:t>Iga õpilane peab kursuse vältel lugema lisakirjandust soovitava kirjanduse nimekirjast vm allikatest.</w:t>
            </w:r>
            <w:r w:rsidR="00413768" w:rsidRPr="001527B3">
              <w:rPr>
                <w:rStyle w:val="Strong"/>
                <w:rFonts w:asciiTheme="minorHAnsi" w:hAnsiTheme="minorHAnsi"/>
                <w:b w:val="0"/>
                <w:color w:val="000000"/>
              </w:rPr>
              <w:t>Lisakirjanduse põhjal tuleb</w:t>
            </w:r>
            <w:r w:rsidR="001527B3" w:rsidRPr="001527B3">
              <w:rPr>
                <w:rFonts w:asciiTheme="minorHAnsi" w:hAnsiTheme="minorHAnsi"/>
              </w:rPr>
              <w:t xml:space="preserve"> </w:t>
            </w:r>
            <w:r w:rsidR="00413768" w:rsidRPr="001527B3">
              <w:rPr>
                <w:rFonts w:asciiTheme="minorHAnsi" w:hAnsiTheme="minorHAnsi"/>
                <w:color w:val="000000"/>
              </w:rPr>
              <w:t xml:space="preserve">koostada </w:t>
            </w:r>
            <w:r w:rsidR="001527B3" w:rsidRPr="001527B3">
              <w:rPr>
                <w:rFonts w:asciiTheme="minorHAnsi" w:hAnsiTheme="minorHAnsi"/>
                <w:color w:val="000000"/>
              </w:rPr>
              <w:t>õpilast (</w:t>
            </w:r>
            <w:r w:rsidR="00413768" w:rsidRPr="001527B3">
              <w:rPr>
                <w:rFonts w:asciiTheme="minorHAnsi" w:hAnsiTheme="minorHAnsi"/>
                <w:color w:val="000000"/>
              </w:rPr>
              <w:t xml:space="preserve">v õpilasrühma) huvitaval teemal vähemalt üks </w:t>
            </w:r>
            <w:r w:rsidR="001527B3" w:rsidRPr="001527B3">
              <w:rPr>
                <w:rFonts w:asciiTheme="minorHAnsi" w:hAnsiTheme="minorHAnsi"/>
                <w:color w:val="000000"/>
              </w:rPr>
              <w:t xml:space="preserve">loovtöö (ettekanne, </w:t>
            </w:r>
            <w:r w:rsidR="00413768" w:rsidRPr="001527B3">
              <w:rPr>
                <w:rFonts w:asciiTheme="minorHAnsi" w:hAnsiTheme="minorHAnsi"/>
                <w:color w:val="000000"/>
              </w:rPr>
              <w:t>videoklipp, animatsioon</w:t>
            </w:r>
            <w:r w:rsidR="001527B3" w:rsidRPr="001527B3">
              <w:rPr>
                <w:rFonts w:asciiTheme="minorHAnsi" w:hAnsiTheme="minorHAnsi"/>
                <w:color w:val="000000"/>
              </w:rPr>
              <w:t>, essee</w:t>
            </w:r>
            <w:r w:rsidR="00413768" w:rsidRPr="001527B3">
              <w:rPr>
                <w:rFonts w:asciiTheme="minorHAnsi" w:hAnsiTheme="minorHAnsi"/>
                <w:color w:val="000000"/>
              </w:rPr>
              <w:t xml:space="preserve"> vm loovülesanne) või lihtne uurimustöö (test, küsitlus, eksperiment, vaatlus jms). Hindamisele kuulub töö või uurimuse sisu, vormistus ja ka ettekanne. </w:t>
            </w:r>
            <w:r w:rsidR="00413768" w:rsidRPr="001527B3">
              <w:rPr>
                <w:rFonts w:asciiTheme="minorHAnsi" w:hAnsiTheme="minorHAnsi"/>
              </w:rPr>
              <w:br/>
              <w:t>2. K</w:t>
            </w:r>
            <w:r w:rsidR="00531EFF" w:rsidRPr="001527B3">
              <w:rPr>
                <w:rFonts w:asciiTheme="minorHAnsi" w:hAnsiTheme="minorHAnsi"/>
              </w:rPr>
              <w:t xml:space="preserve">ursuse jooksul tuleb sooritada 2 </w:t>
            </w:r>
            <w:r w:rsidR="00413768" w:rsidRPr="001527B3">
              <w:rPr>
                <w:rFonts w:asciiTheme="minorHAnsi" w:hAnsiTheme="minorHAnsi"/>
              </w:rPr>
              <w:t>kontrolltööd</w:t>
            </w:r>
            <w:r w:rsidR="00584D44" w:rsidRPr="001527B3">
              <w:rPr>
                <w:rFonts w:asciiTheme="minorHAnsi" w:hAnsiTheme="minorHAnsi"/>
                <w:b/>
                <w:bCs/>
              </w:rPr>
              <w:t xml:space="preserve">. </w:t>
            </w:r>
          </w:p>
          <w:p w:rsidR="00413768" w:rsidRPr="001527B3" w:rsidRDefault="00413768" w:rsidP="00584D44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 xml:space="preserve">Kontrolltööde teemad: </w:t>
            </w:r>
          </w:p>
          <w:p w:rsidR="00531EFF" w:rsidRPr="001527B3" w:rsidRDefault="001527B3" w:rsidP="00584D44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1)</w:t>
            </w:r>
            <w:r w:rsidR="00531EFF" w:rsidRPr="001527B3">
              <w:rPr>
                <w:rFonts w:asciiTheme="minorHAnsi" w:hAnsiTheme="minorHAnsi"/>
              </w:rPr>
              <w:t xml:space="preserve">Seksuaalsus. </w:t>
            </w:r>
            <w:r w:rsidR="00413768" w:rsidRPr="001527B3">
              <w:rPr>
                <w:rFonts w:asciiTheme="minorHAnsi" w:hAnsiTheme="minorHAnsi"/>
              </w:rPr>
              <w:t xml:space="preserve">Turvaline seksuaalsuhe. </w:t>
            </w:r>
            <w:r w:rsidR="00531EFF" w:rsidRPr="001527B3">
              <w:rPr>
                <w:rFonts w:asciiTheme="minorHAnsi" w:hAnsiTheme="minorHAnsi"/>
              </w:rPr>
              <w:t xml:space="preserve">Reproduktiivorganite ehitus, talitlus ja </w:t>
            </w:r>
            <w:r w:rsidR="00413768" w:rsidRPr="001527B3">
              <w:rPr>
                <w:rFonts w:asciiTheme="minorHAnsi" w:hAnsiTheme="minorHAnsi"/>
              </w:rPr>
              <w:t>tervis. STLH ja nende vältimine</w:t>
            </w:r>
            <w:r w:rsidR="00531EFF" w:rsidRPr="001527B3">
              <w:rPr>
                <w:rFonts w:asciiTheme="minorHAnsi" w:hAnsiTheme="minorHAnsi"/>
              </w:rPr>
              <w:t>. Soovimatu raseduse vältimine.Viljastumine ja rasedus.</w:t>
            </w:r>
          </w:p>
          <w:p w:rsidR="00531EFF" w:rsidRPr="001527B3" w:rsidRDefault="001527B3" w:rsidP="00584D44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2)</w:t>
            </w:r>
            <w:r w:rsidR="00531EFF" w:rsidRPr="001527B3">
              <w:rPr>
                <w:rFonts w:asciiTheme="minorHAnsi" w:hAnsiTheme="minorHAnsi"/>
              </w:rPr>
              <w:t>Vanemlus ja lapse areng. Perekonna kasvatusstiilid ja suhted perekonnas.</w:t>
            </w:r>
          </w:p>
          <w:p w:rsidR="00531EFF" w:rsidRPr="001527B3" w:rsidRDefault="00531EFF" w:rsidP="00584D44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 xml:space="preserve">Rühmatööde teemad: </w:t>
            </w:r>
          </w:p>
          <w:p w:rsidR="00531EFF" w:rsidRPr="001527B3" w:rsidRDefault="001527B3" w:rsidP="00584D44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lastRenderedPageBreak/>
              <w:t>1)</w:t>
            </w:r>
            <w:r w:rsidR="00531EFF" w:rsidRPr="001527B3">
              <w:rPr>
                <w:rFonts w:asciiTheme="minorHAnsi" w:hAnsiTheme="minorHAnsi"/>
              </w:rPr>
              <w:t>Perekonna ajalugu.  Perekonna ülesanded.</w:t>
            </w:r>
          </w:p>
          <w:p w:rsidR="001527B3" w:rsidRPr="001527B3" w:rsidRDefault="001527B3" w:rsidP="00584D44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2)</w:t>
            </w:r>
            <w:r w:rsidR="00531EFF" w:rsidRPr="001527B3">
              <w:rPr>
                <w:rFonts w:asciiTheme="minorHAnsi" w:hAnsiTheme="minorHAnsi"/>
              </w:rPr>
              <w:t>Armumine ja armastus. Turvaline paarisuhe.</w:t>
            </w:r>
          </w:p>
          <w:p w:rsidR="00531EFF" w:rsidRPr="001527B3" w:rsidRDefault="001527B3" w:rsidP="00584D44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3)</w:t>
            </w:r>
            <w:r w:rsidR="00531EFF" w:rsidRPr="001527B3">
              <w:rPr>
                <w:rFonts w:asciiTheme="minorHAnsi" w:hAnsiTheme="minorHAnsi"/>
              </w:rPr>
              <w:t xml:space="preserve">Seksuaalsus inimese elus. </w:t>
            </w:r>
          </w:p>
          <w:p w:rsidR="001527B3" w:rsidRPr="001527B3" w:rsidRDefault="001527B3" w:rsidP="00531EFF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4)</w:t>
            </w:r>
            <w:r w:rsidR="00531EFF" w:rsidRPr="001527B3">
              <w:rPr>
                <w:rFonts w:asciiTheme="minorHAnsi" w:hAnsiTheme="minorHAnsi"/>
              </w:rPr>
              <w:t xml:space="preserve">Pere argipäev ja suhteprobleemid. </w:t>
            </w:r>
            <w:r w:rsidRPr="001527B3">
              <w:rPr>
                <w:rFonts w:asciiTheme="minorHAnsi" w:hAnsiTheme="minorHAnsi"/>
              </w:rPr>
              <w:t>Kriisid peres.</w:t>
            </w:r>
          </w:p>
          <w:p w:rsidR="001527B3" w:rsidRPr="001527B3" w:rsidRDefault="001527B3" w:rsidP="00531EFF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 xml:space="preserve">5) </w:t>
            </w:r>
            <w:r w:rsidR="00531EFF" w:rsidRPr="001527B3">
              <w:rPr>
                <w:rFonts w:asciiTheme="minorHAnsi" w:hAnsiTheme="minorHAnsi"/>
              </w:rPr>
              <w:t>Pere eelarve koostamine.</w:t>
            </w:r>
            <w:r w:rsidRPr="001527B3">
              <w:rPr>
                <w:rFonts w:asciiTheme="minorHAnsi" w:hAnsiTheme="minorHAnsi"/>
              </w:rPr>
              <w:t xml:space="preserve"> </w:t>
            </w:r>
          </w:p>
          <w:p w:rsidR="00170FE8" w:rsidRPr="001527B3" w:rsidRDefault="001527B3" w:rsidP="00531EFF">
            <w:pPr>
              <w:rPr>
                <w:rFonts w:asciiTheme="minorHAnsi" w:hAnsiTheme="minorHAnsi"/>
                <w:color w:val="1F497D" w:themeColor="text2"/>
              </w:rPr>
            </w:pPr>
            <w:r w:rsidRPr="001527B3">
              <w:rPr>
                <w:rFonts w:asciiTheme="minorHAnsi" w:hAnsiTheme="minorHAnsi"/>
              </w:rPr>
              <w:t>6)</w:t>
            </w:r>
            <w:r w:rsidR="00531EFF" w:rsidRPr="001527B3">
              <w:rPr>
                <w:rFonts w:asciiTheme="minorHAnsi" w:hAnsiTheme="minorHAnsi"/>
              </w:rPr>
              <w:t>Perekond ja seadus. P</w:t>
            </w:r>
            <w:r w:rsidRPr="001527B3">
              <w:rPr>
                <w:rFonts w:asciiTheme="minorHAnsi" w:hAnsiTheme="minorHAnsi"/>
              </w:rPr>
              <w:t>erekonnaga seotud õigusaktid</w:t>
            </w:r>
            <w:r w:rsidR="00531EFF" w:rsidRPr="001527B3">
              <w:rPr>
                <w:rFonts w:asciiTheme="minorHAnsi" w:hAnsiTheme="minorHAnsi"/>
              </w:rPr>
              <w:t>.</w:t>
            </w:r>
            <w:r w:rsidR="00822BBE" w:rsidRPr="001527B3">
              <w:rPr>
                <w:rFonts w:asciiTheme="minorHAnsi" w:hAnsiTheme="minorHAnsi"/>
              </w:rPr>
              <w:br/>
            </w:r>
            <w:r w:rsidR="00822BBE" w:rsidRPr="001527B3">
              <w:rPr>
                <w:rFonts w:asciiTheme="minorHAnsi" w:hAnsiTheme="minorHAnsi"/>
                <w:b/>
                <w:bCs/>
                <w:color w:val="000000"/>
              </w:rPr>
              <w:t>Koolielu hindamismudelid</w:t>
            </w:r>
            <w:r w:rsidR="00822BBE" w:rsidRPr="001527B3">
              <w:rPr>
                <w:rFonts w:asciiTheme="minorHAnsi" w:hAnsiTheme="minorHAnsi"/>
                <w:color w:val="000000"/>
              </w:rPr>
              <w:t xml:space="preserve"> </w:t>
            </w:r>
            <w:hyperlink r:id="rId7" w:history="1">
              <w:r w:rsidR="00822BBE" w:rsidRPr="001527B3">
                <w:rPr>
                  <w:rStyle w:val="Hyperlink"/>
                  <w:rFonts w:asciiTheme="minorHAnsi" w:hAnsiTheme="minorHAnsi"/>
                </w:rPr>
                <w:t>http://www.koolielu.edu.ee/hindamismudelid/</w:t>
              </w:r>
            </w:hyperlink>
          </w:p>
        </w:tc>
      </w:tr>
      <w:tr w:rsidR="00E75124" w:rsidRPr="001527B3" w:rsidTr="00170FE8">
        <w:tc>
          <w:tcPr>
            <w:tcW w:w="2943" w:type="dxa"/>
          </w:tcPr>
          <w:p w:rsidR="00E75124" w:rsidRPr="001527B3" w:rsidRDefault="00E75124" w:rsidP="00DE0139">
            <w:pPr>
              <w:jc w:val="center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lastRenderedPageBreak/>
              <w:t>Õppekirjandus</w:t>
            </w:r>
          </w:p>
          <w:p w:rsidR="00E75124" w:rsidRPr="001527B3" w:rsidRDefault="00E75124" w:rsidP="00DE0139">
            <w:pPr>
              <w:jc w:val="center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Õppematerjalid</w:t>
            </w:r>
          </w:p>
          <w:p w:rsidR="00E75124" w:rsidRPr="001527B3" w:rsidRDefault="00E75124" w:rsidP="00DE0139">
            <w:pPr>
              <w:jc w:val="center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Lisamaterjalid</w:t>
            </w:r>
          </w:p>
          <w:p w:rsidR="00E75124" w:rsidRPr="001527B3" w:rsidRDefault="00E75124" w:rsidP="00DE0139">
            <w:pPr>
              <w:jc w:val="center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Lingid</w:t>
            </w:r>
          </w:p>
        </w:tc>
        <w:tc>
          <w:tcPr>
            <w:tcW w:w="6269" w:type="dxa"/>
          </w:tcPr>
          <w:p w:rsidR="00584D44" w:rsidRPr="001527B3" w:rsidRDefault="00584D44" w:rsidP="00584D44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br/>
            </w:r>
            <w:r w:rsidRPr="001527B3">
              <w:rPr>
                <w:rFonts w:asciiTheme="minorHAnsi" w:hAnsiTheme="minorHAnsi"/>
                <w:b/>
                <w:bCs/>
              </w:rPr>
              <w:t>Katrin Kullassepp, Inger Kraav, Margit Kagadze. Perekonnaõpetus.Gümnaasiumi inimeseõpetuse õpik.Koolibri, 2007.</w:t>
            </w:r>
          </w:p>
          <w:p w:rsidR="00822BBE" w:rsidRPr="001527B3" w:rsidRDefault="00037731" w:rsidP="00822BBE">
            <w:pPr>
              <w:rPr>
                <w:rFonts w:asciiTheme="minorHAnsi" w:hAnsiTheme="minorHAnsi"/>
              </w:rPr>
            </w:pPr>
            <w:hyperlink r:id="rId8" w:history="1">
              <w:r w:rsidR="00584D44" w:rsidRPr="001527B3">
                <w:rPr>
                  <w:rFonts w:asciiTheme="minorHAnsi" w:hAnsiTheme="minorHAnsi"/>
                  <w:color w:val="0000FF"/>
                  <w:u w:val="single"/>
                </w:rPr>
                <w:t>Seksuaalkasvatus II ja III kooliaste. Õpetajaraamat. Tallinn 2005. M. Kull, K. Part (eesti ja vene keeles)</w:t>
              </w:r>
            </w:hyperlink>
            <w:r w:rsidR="00584D44" w:rsidRPr="001527B3">
              <w:rPr>
                <w:rFonts w:asciiTheme="minorHAnsi" w:hAnsiTheme="minorHAnsi"/>
              </w:rPr>
              <w:t>.</w:t>
            </w:r>
          </w:p>
          <w:p w:rsidR="00584D44" w:rsidRPr="001527B3" w:rsidRDefault="00584D44" w:rsidP="00822BBE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 xml:space="preserve">Lisakirjandus ja lingid on leitavad aine kodulehel: </w:t>
            </w:r>
          </w:p>
          <w:p w:rsidR="00584D44" w:rsidRPr="001527B3" w:rsidRDefault="00037731" w:rsidP="00822BBE">
            <w:pPr>
              <w:rPr>
                <w:rFonts w:asciiTheme="minorHAnsi" w:hAnsiTheme="minorHAnsi"/>
                <w:b/>
                <w:color w:val="1F497D" w:themeColor="text2"/>
              </w:rPr>
            </w:pPr>
            <w:hyperlink r:id="rId9" w:history="1">
              <w:r w:rsidR="00584D44" w:rsidRPr="001527B3">
                <w:rPr>
                  <w:rStyle w:val="Hyperlink"/>
                  <w:rFonts w:asciiTheme="minorHAnsi" w:hAnsiTheme="minorHAnsi"/>
                  <w:b/>
                </w:rPr>
                <w:t>http://perekonnaopetus.weebly.com/</w:t>
              </w:r>
            </w:hyperlink>
          </w:p>
          <w:p w:rsidR="00584D44" w:rsidRPr="001527B3" w:rsidRDefault="00584D44" w:rsidP="00822BBE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E75124" w:rsidRPr="001527B3" w:rsidTr="00170FE8">
        <w:tc>
          <w:tcPr>
            <w:tcW w:w="2943" w:type="dxa"/>
          </w:tcPr>
          <w:p w:rsidR="00E75124" w:rsidRPr="001527B3" w:rsidRDefault="00E75124" w:rsidP="00DE0139">
            <w:pPr>
              <w:jc w:val="center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Vastutav ainekomisjon</w:t>
            </w:r>
          </w:p>
        </w:tc>
        <w:tc>
          <w:tcPr>
            <w:tcW w:w="6269" w:type="dxa"/>
          </w:tcPr>
          <w:p w:rsidR="00E75124" w:rsidRPr="001527B3" w:rsidRDefault="001527B3">
            <w:pPr>
              <w:rPr>
                <w:rFonts w:asciiTheme="minorHAnsi" w:hAnsiTheme="minorHAnsi"/>
                <w:color w:val="1F497D" w:themeColor="text2"/>
              </w:rPr>
            </w:pPr>
            <w:r w:rsidRPr="001527B3">
              <w:rPr>
                <w:rFonts w:asciiTheme="minorHAnsi" w:hAnsiTheme="minorHAnsi"/>
                <w:color w:val="1F497D" w:themeColor="text2"/>
              </w:rPr>
              <w:t>Sotsiaalained</w:t>
            </w:r>
          </w:p>
        </w:tc>
      </w:tr>
      <w:tr w:rsidR="00E75124" w:rsidRPr="001527B3" w:rsidTr="00170FE8">
        <w:tc>
          <w:tcPr>
            <w:tcW w:w="2943" w:type="dxa"/>
          </w:tcPr>
          <w:p w:rsidR="00E75124" w:rsidRPr="001527B3" w:rsidRDefault="00E75124" w:rsidP="00DE0139">
            <w:pPr>
              <w:jc w:val="center"/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>Kursuse väljund</w:t>
            </w:r>
          </w:p>
        </w:tc>
        <w:tc>
          <w:tcPr>
            <w:tcW w:w="6269" w:type="dxa"/>
          </w:tcPr>
          <w:p w:rsidR="00584D44" w:rsidRPr="001527B3" w:rsidRDefault="009E51D4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 xml:space="preserve">Kursuse </w:t>
            </w:r>
            <w:r w:rsidR="00584D44" w:rsidRPr="001527B3">
              <w:rPr>
                <w:rFonts w:asciiTheme="minorHAnsi" w:hAnsiTheme="minorHAnsi"/>
              </w:rPr>
              <w:t xml:space="preserve">esmaseks </w:t>
            </w:r>
            <w:r w:rsidRPr="001527B3">
              <w:rPr>
                <w:rFonts w:asciiTheme="minorHAnsi" w:hAnsiTheme="minorHAnsi"/>
              </w:rPr>
              <w:t xml:space="preserve">väljundiks </w:t>
            </w:r>
            <w:r w:rsidR="00584D44" w:rsidRPr="001527B3">
              <w:rPr>
                <w:rFonts w:asciiTheme="minorHAnsi" w:hAnsiTheme="minorHAnsi"/>
              </w:rPr>
              <w:t xml:space="preserve">on sotsiaalse pädevuse omandamine igapäevaeluprobleemidega toimetulekuks. </w:t>
            </w:r>
          </w:p>
          <w:p w:rsidR="00E75124" w:rsidRPr="001527B3" w:rsidRDefault="00584D44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 xml:space="preserve">Akadeemilisest küljest </w:t>
            </w:r>
            <w:r w:rsidR="009E51D4" w:rsidRPr="001527B3">
              <w:rPr>
                <w:rFonts w:asciiTheme="minorHAnsi" w:hAnsiTheme="minorHAnsi"/>
              </w:rPr>
              <w:t>võib</w:t>
            </w:r>
            <w:r w:rsidRPr="001527B3">
              <w:rPr>
                <w:rFonts w:asciiTheme="minorHAnsi" w:hAnsiTheme="minorHAnsi"/>
              </w:rPr>
              <w:t xml:space="preserve"> väljundiks </w:t>
            </w:r>
            <w:r w:rsidR="009E51D4" w:rsidRPr="001527B3">
              <w:rPr>
                <w:rFonts w:asciiTheme="minorHAnsi" w:hAnsiTheme="minorHAnsi"/>
              </w:rPr>
              <w:t xml:space="preserve"> olla uurimistöö või referaadi koostamine. Esinemine kooli õpilaskonverentsil või uurimistööde konkursil.</w:t>
            </w:r>
          </w:p>
          <w:p w:rsidR="003B0EF5" w:rsidRPr="001527B3" w:rsidRDefault="003B0EF5" w:rsidP="00584D44">
            <w:pPr>
              <w:rPr>
                <w:rFonts w:asciiTheme="minorHAnsi" w:hAnsiTheme="minorHAnsi"/>
              </w:rPr>
            </w:pPr>
            <w:r w:rsidRPr="001527B3">
              <w:rPr>
                <w:rFonts w:asciiTheme="minorHAnsi" w:hAnsiTheme="minorHAnsi"/>
              </w:rPr>
              <w:t xml:space="preserve">Ettevalmistus </w:t>
            </w:r>
            <w:r w:rsidR="00584D44" w:rsidRPr="001527B3">
              <w:rPr>
                <w:rFonts w:asciiTheme="minorHAnsi" w:hAnsiTheme="minorHAnsi"/>
              </w:rPr>
              <w:t>sotsiaalainete õppimiseks kõrgkoolis.</w:t>
            </w:r>
          </w:p>
        </w:tc>
      </w:tr>
    </w:tbl>
    <w:p w:rsidR="0066699B" w:rsidRPr="001527B3" w:rsidRDefault="0066699B">
      <w:pPr>
        <w:rPr>
          <w:rFonts w:asciiTheme="minorHAnsi" w:hAnsiTheme="minorHAnsi"/>
        </w:rPr>
      </w:pPr>
    </w:p>
    <w:sectPr w:rsidR="0066699B" w:rsidRPr="001527B3" w:rsidSect="0094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B2B08"/>
    <w:multiLevelType w:val="hybridMultilevel"/>
    <w:tmpl w:val="B692906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E2D67"/>
    <w:multiLevelType w:val="hybridMultilevel"/>
    <w:tmpl w:val="ED42A3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D5FDE"/>
    <w:multiLevelType w:val="hybridMultilevel"/>
    <w:tmpl w:val="D28A6E40"/>
    <w:lvl w:ilvl="0" w:tplc="7A5CA6F6">
      <w:start w:val="1"/>
      <w:numFmt w:val="decimal"/>
      <w:lvlText w:val="%1."/>
      <w:lvlJc w:val="left"/>
      <w:pPr>
        <w:ind w:left="720" w:hanging="360"/>
      </w:pPr>
      <w:rPr>
        <w:rFonts w:eastAsia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4563F"/>
    <w:multiLevelType w:val="multilevel"/>
    <w:tmpl w:val="D852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24"/>
    <w:rsid w:val="00037731"/>
    <w:rsid w:val="001333B2"/>
    <w:rsid w:val="001527B3"/>
    <w:rsid w:val="00167FBF"/>
    <w:rsid w:val="00170FE8"/>
    <w:rsid w:val="00232E26"/>
    <w:rsid w:val="002F38A4"/>
    <w:rsid w:val="003B0EF5"/>
    <w:rsid w:val="003F69F5"/>
    <w:rsid w:val="00411C66"/>
    <w:rsid w:val="00413768"/>
    <w:rsid w:val="004A656C"/>
    <w:rsid w:val="004A7074"/>
    <w:rsid w:val="00531EFF"/>
    <w:rsid w:val="00560981"/>
    <w:rsid w:val="00584D44"/>
    <w:rsid w:val="0066699B"/>
    <w:rsid w:val="006C3D13"/>
    <w:rsid w:val="00762575"/>
    <w:rsid w:val="00822BBE"/>
    <w:rsid w:val="009412B2"/>
    <w:rsid w:val="0094521A"/>
    <w:rsid w:val="009E51D4"/>
    <w:rsid w:val="00A52C1A"/>
    <w:rsid w:val="00A878F0"/>
    <w:rsid w:val="00AA33EE"/>
    <w:rsid w:val="00BA0F82"/>
    <w:rsid w:val="00C17C21"/>
    <w:rsid w:val="00D50ABF"/>
    <w:rsid w:val="00D6707F"/>
    <w:rsid w:val="00D754D5"/>
    <w:rsid w:val="00D85FFA"/>
    <w:rsid w:val="00DD6B1C"/>
    <w:rsid w:val="00DE0139"/>
    <w:rsid w:val="00E17D13"/>
    <w:rsid w:val="00E75124"/>
    <w:rsid w:val="00F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0D2EE7-079C-4704-BF63-64C9B555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1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074"/>
    <w:pPr>
      <w:spacing w:before="240" w:after="80"/>
      <w:outlineLvl w:val="1"/>
    </w:pPr>
    <w:rPr>
      <w:rFonts w:asciiTheme="majorHAnsi" w:eastAsiaTheme="minorHAnsi" w:hAnsiTheme="majorHAnsi" w:cstheme="minorBidi"/>
      <w:smallCaps/>
      <w:spacing w:val="5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B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2BBE"/>
    <w:rPr>
      <w:b/>
      <w:bCs/>
    </w:rPr>
  </w:style>
  <w:style w:type="paragraph" w:styleId="BalloonText">
    <w:name w:val="Balloon Text"/>
    <w:basedOn w:val="Normal"/>
    <w:link w:val="BalloonTextChar"/>
    <w:rsid w:val="00584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D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074"/>
    <w:rPr>
      <w:rFonts w:asciiTheme="majorHAnsi" w:eastAsiaTheme="minorHAnsi" w:hAnsiTheme="majorHAnsi" w:cstheme="minorBidi"/>
      <w:smallCaps/>
      <w:spacing w:val="5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766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7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3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30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8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ft.ee/admin/upload/files/Seksuaalkasvatus_II_ja_III_kooliaste_est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olielu.edu.ee/hindamismudel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idulag.edu.ee/dokumendid/hindamisjuhend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rekonnaopetus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1E75-DC16-4A86-91AA-CB6DC75B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JWG</Company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gunneli</dc:creator>
  <cp:lastModifiedBy>eva.p</cp:lastModifiedBy>
  <cp:revision>2</cp:revision>
  <dcterms:created xsi:type="dcterms:W3CDTF">2015-09-01T17:26:00Z</dcterms:created>
  <dcterms:modified xsi:type="dcterms:W3CDTF">2015-09-01T17:26:00Z</dcterms:modified>
</cp:coreProperties>
</file>